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B9" w:rsidRPr="003559B9" w:rsidRDefault="003559B9" w:rsidP="003559B9">
      <w:pPr>
        <w:shd w:val="clear" w:color="auto" w:fill="FFFFFF"/>
        <w:spacing w:after="156" w:line="49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2023 году </w:t>
      </w:r>
      <w:proofErr w:type="spellStart"/>
      <w:r w:rsidRPr="003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самозанятые</w:t>
      </w:r>
      <w:proofErr w:type="spellEnd"/>
      <w:r w:rsidRPr="003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предоставили госкомпаниям товары и услуги на рекордные 7 </w:t>
      </w:r>
      <w:proofErr w:type="spellStart"/>
      <w:proofErr w:type="gramStart"/>
      <w:r w:rsidRPr="003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3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рублей</w:t>
      </w:r>
    </w:p>
    <w:p w:rsidR="003559B9" w:rsidRPr="003559B9" w:rsidRDefault="003559B9" w:rsidP="003559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559B9">
        <w:rPr>
          <w:rFonts w:ascii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3559B9">
        <w:rPr>
          <w:rFonts w:ascii="Times New Roman" w:hAnsi="Times New Roman" w:cs="Times New Roman"/>
          <w:sz w:val="28"/>
          <w:szCs w:val="28"/>
          <w:lang w:eastAsia="ru-RU"/>
        </w:rPr>
        <w:t xml:space="preserve"> в 2023 году предоставили крупным госкомпаниям в рамках 223-ФЗ товаров и услуг на рекордные 7,2 </w:t>
      </w:r>
      <w:proofErr w:type="spellStart"/>
      <w:proofErr w:type="gramStart"/>
      <w:r w:rsidRPr="003559B9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3559B9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рост более чем в два раза по сравнению с прошлым годом. Поставщиками стали почти 8 тыс. </w:t>
      </w:r>
      <w:proofErr w:type="spellStart"/>
      <w:r w:rsidRPr="003559B9">
        <w:rPr>
          <w:rFonts w:ascii="Times New Roman" w:hAnsi="Times New Roman" w:cs="Times New Roman"/>
          <w:sz w:val="28"/>
          <w:szCs w:val="28"/>
          <w:lang w:eastAsia="ru-RU"/>
        </w:rPr>
        <w:t>физлиц</w:t>
      </w:r>
      <w:proofErr w:type="spellEnd"/>
      <w:r w:rsidRPr="003559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559B9">
        <w:rPr>
          <w:rFonts w:ascii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3559B9">
        <w:rPr>
          <w:rFonts w:ascii="Times New Roman" w:hAnsi="Times New Roman" w:cs="Times New Roman"/>
          <w:sz w:val="28"/>
          <w:szCs w:val="28"/>
          <w:lang w:eastAsia="ru-RU"/>
        </w:rPr>
        <w:t xml:space="preserve"> в режиме налога на профессиональный доход. В то время как в 2022 году таких поставщиков было всего 4,5 тысячи. Об этом рассказал генеральный директор Корпорации МСП Александр Исаевич, которая обеспечивает соблюдение госкомпаниями 25% правительственной квоты на закупки у МСП и </w:t>
      </w:r>
      <w:proofErr w:type="spellStart"/>
      <w:r w:rsidRPr="003559B9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3559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59B9" w:rsidRDefault="003559B9" w:rsidP="003559B9">
      <w:pPr>
        <w:shd w:val="clear" w:color="auto" w:fill="FFFFFF"/>
        <w:spacing w:before="28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за период с 2019 по 2023 годы более 12,3 тыс.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заключили 23 тыс. договоров по 223-ФЗ на общую сумму 12,53 </w:t>
      </w:r>
      <w:proofErr w:type="spellStart"/>
      <w:proofErr w:type="gram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прошлом году наиболее востребованными в системе закупок крупнейших заказчиков у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вспомогательные услуги, связанные с услугами финансового посредничества и страхования — 1,32 </w:t>
      </w:r>
      <w:proofErr w:type="spellStart"/>
      <w:proofErr w:type="gram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рекламные услуги и услуги по исследованию конъюнктуры рынка — 0,99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в области творчества, искусства и развлечений — 0,56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профессиональные, научные и технические услуги — 0,51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телекоммуникационные услуги — 0,41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59B9" w:rsidRDefault="003559B9" w:rsidP="003559B9">
      <w:pPr>
        <w:shd w:val="clear" w:color="auto" w:fill="FFFFFF"/>
        <w:spacing w:before="28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 2023 году наибольший по сравнению с 2022 годом прирост объема закупок отмечен на услуги вспомогательные, связанные с услугами финансового посредничества и страхования (рост в 1272 раза), услуги профессиональные, научные и технические (в 7,5 раз), услуги в области творчества, искусства и развлечений (в 2,6 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телеком-услуги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2,5 раза). </w:t>
      </w:r>
      <w:proofErr w:type="gramEnd"/>
    </w:p>
    <w:p w:rsidR="003559B9" w:rsidRDefault="003559B9" w:rsidP="003559B9">
      <w:pPr>
        <w:shd w:val="clear" w:color="auto" w:fill="FFFFFF"/>
        <w:spacing w:before="28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«Распространение специальной 25% квоты на закупки у МСП на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упростило для них процедуры участия в закупках госкомпаний по 223-ФЗ. Благодаря этому несколько лет подряд увеличивается количество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поставщиков крупнейших заказчиков. Одновременно с этим растет и объем закупок. В прошлом году он достиг рекордных значений, по сравнению с 2022 годом увеличился более чем в два раза. Для того</w:t>
      </w:r>
      <w:proofErr w:type="gram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как можно больше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становились поставщиками госкомпаний мы регулярно проводить специальные семинары, где рассказываем обо всех аспектах участия в закупках», — отметил генеральный директор Корпорации МСП Александр Исаевич.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59B9" w:rsidRPr="003559B9" w:rsidRDefault="003559B9" w:rsidP="003559B9">
      <w:pPr>
        <w:shd w:val="clear" w:color="auto" w:fill="FFFFFF"/>
        <w:spacing w:before="28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регионов-лидеров по объемам закупок у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 году возглавила Москва, где он превысил 1,82 </w:t>
      </w:r>
      <w:proofErr w:type="spellStart"/>
      <w:proofErr w:type="gram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Далее следуют Краснодарский край (0,7 </w:t>
      </w:r>
      <w:proofErr w:type="spellStart"/>
      <w:proofErr w:type="gram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Московская область (0,59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Санкт-Петербург и Курская область (0,31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0,29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соответственно).Объем закупок у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 году в Пермском крае увеличился по сравнению с прошлым годом  также в 2 раза и составил более 0,0756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3559B9" w:rsidRPr="003559B9" w:rsidRDefault="003559B9" w:rsidP="003559B9">
      <w:pPr>
        <w:shd w:val="clear" w:color="auto" w:fill="FFFFFF"/>
        <w:spacing w:before="28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Самозанятые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новый сегмент экономики, и Пермский край заинтересован в развитии экономической инфраструктуры», - заявил ранее глава региона Дмитрий Махонин.</w:t>
      </w:r>
    </w:p>
    <w:p w:rsidR="003559B9" w:rsidRDefault="003559B9" w:rsidP="00355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559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данным Федеральной налоговой службы, в Пермском крае на 31 декабря  2023 г зарегистрированы 149 405 </w:t>
      </w:r>
      <w:proofErr w:type="spellStart"/>
      <w:r w:rsidRPr="003559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самозанятых</w:t>
      </w:r>
      <w:proofErr w:type="spellEnd"/>
      <w:r w:rsidRPr="003559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  Напомним для предпринимателей и </w:t>
      </w:r>
      <w:proofErr w:type="spellStart"/>
      <w:r w:rsidRPr="003559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самозанятых</w:t>
      </w:r>
      <w:proofErr w:type="spellEnd"/>
      <w:r w:rsidRPr="003559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региональный центр  "Мой бизнес" оказывает бесплатное консультирование от экспертов по налогообложению, организации бизнеса, маркетингу, трудовому праву, а также по получению иных мер поддержки. Кроме того, </w:t>
      </w:r>
      <w:proofErr w:type="spellStart"/>
      <w:r w:rsidRPr="003559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3559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"https://msppk.ru/events/" </w:instrText>
      </w:r>
      <w:r w:rsidRPr="003559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3559B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самозанятым</w:t>
      </w:r>
      <w:proofErr w:type="spellEnd"/>
      <w:r w:rsidRPr="003559B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доступно бесплатное прохождение образовательных программ от Пермского фонда развития предпринимательства и Агентства по развитию МСП.</w:t>
      </w:r>
      <w:r w:rsidRPr="003559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3559B9" w:rsidRPr="003559B9" w:rsidRDefault="003559B9" w:rsidP="00355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Корпорация МСП совместно с крупнейшими заказчиками при содействии регионов проводит обучающие мероприятия для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желающих стать поставщиками крупнейших заказчиков. С 2019 года в них приняли участие уже более 6 тыс. человек. </w:t>
      </w:r>
      <w:proofErr w:type="spellStart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Самозанятые</w:t>
      </w:r>
      <w:proofErr w:type="spellEnd"/>
      <w:r w:rsidRPr="003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участвовать в закупках по 223-ФЗ на условиях для малого и среднего бизнеса с 1 апреля 2020 года. Меры господдержки для них предусмотрены нацпроектом «Малое и среднее предпринимательство», который инициировал Президент Владимир Путин и курирует первый вице-премьер Андрей Белоусов.</w:t>
      </w:r>
    </w:p>
    <w:sectPr w:rsidR="003559B9" w:rsidRPr="003559B9" w:rsidSect="003559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9B9"/>
    <w:rsid w:val="003559B9"/>
    <w:rsid w:val="00B4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9D"/>
  </w:style>
  <w:style w:type="paragraph" w:styleId="3">
    <w:name w:val="heading 3"/>
    <w:basedOn w:val="a"/>
    <w:link w:val="30"/>
    <w:uiPriority w:val="9"/>
    <w:qFormat/>
    <w:rsid w:val="00355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5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59B9"/>
    <w:rPr>
      <w:color w:val="0000FF"/>
      <w:u w:val="single"/>
    </w:rPr>
  </w:style>
  <w:style w:type="paragraph" w:styleId="a5">
    <w:name w:val="No Spacing"/>
    <w:uiPriority w:val="1"/>
    <w:qFormat/>
    <w:rsid w:val="003559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455">
          <w:marLeft w:val="-180"/>
          <w:marRight w:val="-1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46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656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69286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80862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7284">
                          <w:marLeft w:val="0"/>
                          <w:marRight w:val="0"/>
                          <w:marTop w:val="0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016455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3308</Characters>
  <Application>Microsoft Office Word</Application>
  <DocSecurity>0</DocSecurity>
  <Lines>27</Lines>
  <Paragraphs>7</Paragraphs>
  <ScaleCrop>false</ScaleCrop>
  <Company>Organization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2024-02-01T09:22:00Z</dcterms:created>
  <dcterms:modified xsi:type="dcterms:W3CDTF">2024-02-01T09:26:00Z</dcterms:modified>
</cp:coreProperties>
</file>